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1CF86" w14:textId="0E4BC703" w:rsidR="003E320D" w:rsidRPr="0056243A" w:rsidRDefault="003E320D" w:rsidP="003E320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54D6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Обґрунтування технічних та якісних характеристик предмета закупівлі, розміру бюджетного призначення та очікуваної вартості предмету закупівлі </w:t>
      </w:r>
      <w:r w:rsidR="00FA0EAF" w:rsidRPr="00FA0EAF">
        <w:rPr>
          <w:rFonts w:ascii="Times New Roman" w:hAnsi="Times New Roman" w:cs="Times New Roman"/>
          <w:b/>
          <w:sz w:val="28"/>
          <w:szCs w:val="28"/>
          <w:lang w:val="en-US"/>
        </w:rPr>
        <w:t>UA-2026-06-16-004983-a</w:t>
      </w:r>
    </w:p>
    <w:p w14:paraId="27F2FC95" w14:textId="077985B2" w:rsidR="0096117E" w:rsidRDefault="003E320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54D63">
        <w:rPr>
          <w:rFonts w:ascii="Times New Roman" w:hAnsi="Times New Roman" w:cs="Times New Roman"/>
          <w:sz w:val="28"/>
          <w:szCs w:val="28"/>
          <w:lang w:val="uk-UA"/>
        </w:rPr>
        <w:t>1. Найменування: Державне публічне акціонерне товариство «Національна акціонерна компанія «Украгролізинг».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2. Місце знаходження: Україна, 01021, м. Київ вул. Мечникова 16а.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3. Код ЄДРПОУ: 30401456.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 xml:space="preserve">4. Назва предмету закупівлі із зазначенням коду за Єдиним закупівельним словником: </w:t>
      </w:r>
      <w:r w:rsidR="0096117E" w:rsidRPr="0096117E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FA0EAF" w:rsidRPr="00FA0EAF">
        <w:rPr>
          <w:rFonts w:ascii="Times New Roman" w:hAnsi="Times New Roman" w:cs="Times New Roman"/>
          <w:sz w:val="28"/>
          <w:szCs w:val="28"/>
          <w:lang w:val="uk-UA"/>
        </w:rPr>
        <w:t>Обладнання для птахівництва</w:t>
      </w:r>
      <w:r w:rsidR="0096117E" w:rsidRPr="0096117E">
        <w:rPr>
          <w:rFonts w:ascii="Times New Roman" w:hAnsi="Times New Roman" w:cs="Times New Roman"/>
          <w:sz w:val="28"/>
          <w:szCs w:val="28"/>
          <w:lang w:val="uk-UA"/>
        </w:rPr>
        <w:t xml:space="preserve">» - за кодом CPV за ДК 021:2015 - </w:t>
      </w:r>
      <w:r w:rsidR="00FA0EAF" w:rsidRPr="00FA0EAF">
        <w:rPr>
          <w:rFonts w:ascii="Times New Roman" w:hAnsi="Times New Roman" w:cs="Times New Roman"/>
          <w:sz w:val="28"/>
          <w:szCs w:val="28"/>
          <w:lang w:val="uk-UA"/>
        </w:rPr>
        <w:t>16650000-6</w:t>
      </w:r>
      <w:r w:rsidR="00FA0EAF" w:rsidRPr="00FA0E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6117E" w:rsidRPr="0096117E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FA0EAF" w:rsidRPr="00FA0EAF">
        <w:rPr>
          <w:rFonts w:ascii="Times New Roman" w:hAnsi="Times New Roman" w:cs="Times New Roman"/>
          <w:sz w:val="28"/>
          <w:szCs w:val="28"/>
          <w:lang w:val="uk-UA"/>
        </w:rPr>
        <w:t>Комплект обладнання для підлогового утримання та вирощування птиці</w:t>
      </w:r>
      <w:r w:rsidR="00FA0EAF" w:rsidRPr="00FA0EAF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FA0EAF" w:rsidRPr="00FA0EAF">
        <w:rPr>
          <w:rFonts w:ascii="Times New Roman" w:hAnsi="Times New Roman" w:cs="Times New Roman"/>
          <w:sz w:val="28"/>
          <w:szCs w:val="28"/>
          <w:lang w:val="uk-UA"/>
        </w:rPr>
        <w:t>1 комплект, Водяний опалювальний нагрівач NW 40 Agro</w:t>
      </w:r>
      <w:r w:rsidR="00FA0EAF" w:rsidRPr="00FA0E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0EAF">
        <w:rPr>
          <w:rFonts w:ascii="Times New Roman" w:hAnsi="Times New Roman" w:cs="Times New Roman"/>
          <w:sz w:val="28"/>
          <w:szCs w:val="28"/>
          <w:lang w:val="uk-UA"/>
        </w:rPr>
        <w:t>– 1</w:t>
      </w:r>
      <w:r w:rsidR="00FA0EAF" w:rsidRPr="00FA0EAF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FA0EAF">
        <w:rPr>
          <w:rFonts w:ascii="Times New Roman" w:hAnsi="Times New Roman" w:cs="Times New Roman"/>
          <w:sz w:val="28"/>
          <w:szCs w:val="28"/>
          <w:lang w:val="uk-UA"/>
        </w:rPr>
        <w:t xml:space="preserve"> шт</w:t>
      </w:r>
      <w:r w:rsidR="00FA0EAF" w:rsidRPr="00FF469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A0EAF" w:rsidRPr="00FA0EAF">
        <w:rPr>
          <w:rFonts w:ascii="Times New Roman" w:hAnsi="Times New Roman" w:cs="Times New Roman"/>
          <w:sz w:val="28"/>
          <w:szCs w:val="28"/>
          <w:lang w:val="uk-UA"/>
        </w:rPr>
        <w:t>, Кормовий бункер МС10 – 6 т</w:t>
      </w:r>
      <w:r w:rsidR="00FA0EAF" w:rsidRPr="00FA0E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0EAF">
        <w:rPr>
          <w:rFonts w:ascii="Times New Roman" w:hAnsi="Times New Roman" w:cs="Times New Roman"/>
          <w:sz w:val="28"/>
          <w:szCs w:val="28"/>
          <w:lang w:val="uk-UA"/>
        </w:rPr>
        <w:t>– 1 шт</w:t>
      </w:r>
      <w:r w:rsidR="00FA0EAF" w:rsidRPr="00FF469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A0EAF" w:rsidRPr="00FA0EAF">
        <w:rPr>
          <w:rFonts w:ascii="Times New Roman" w:hAnsi="Times New Roman" w:cs="Times New Roman"/>
          <w:sz w:val="28"/>
          <w:szCs w:val="28"/>
          <w:lang w:val="uk-UA"/>
        </w:rPr>
        <w:t>, Кормовий бункер МС08 – 5 т</w:t>
      </w:r>
      <w:r w:rsidR="00FA0EAF" w:rsidRPr="00FA0E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0EAF">
        <w:rPr>
          <w:rFonts w:ascii="Times New Roman" w:hAnsi="Times New Roman" w:cs="Times New Roman"/>
          <w:sz w:val="28"/>
          <w:szCs w:val="28"/>
          <w:lang w:val="uk-UA"/>
        </w:rPr>
        <w:t>– 1 шт</w:t>
      </w:r>
      <w:r w:rsidR="00FA0EAF" w:rsidRPr="00FF469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A0EAF" w:rsidRPr="00FA0EAF">
        <w:rPr>
          <w:rFonts w:ascii="Times New Roman" w:hAnsi="Times New Roman" w:cs="Times New Roman"/>
          <w:sz w:val="28"/>
          <w:szCs w:val="28"/>
          <w:lang w:val="uk-UA"/>
        </w:rPr>
        <w:t>, Система вентиляції для пташника 1640м2</w:t>
      </w:r>
      <w:r w:rsidR="00FA0EAF" w:rsidRPr="00FA0E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0EAF" w:rsidRPr="00FA0EAF">
        <w:rPr>
          <w:rFonts w:ascii="Times New Roman" w:hAnsi="Times New Roman" w:cs="Times New Roman"/>
          <w:sz w:val="28"/>
          <w:szCs w:val="28"/>
          <w:lang w:val="uk-UA"/>
        </w:rPr>
        <w:t>– 1 комплект</w:t>
      </w:r>
      <w:r w:rsidR="0096117E" w:rsidRPr="0096117E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FF469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C38E9">
        <w:rPr>
          <w:rFonts w:ascii="Times New Roman" w:hAnsi="Times New Roman" w:cs="Times New Roman"/>
          <w:sz w:val="28"/>
          <w:szCs w:val="28"/>
          <w:lang w:val="uk-UA"/>
        </w:rPr>
        <w:br/>
        <w:t xml:space="preserve">5. Дата оголошення: </w:t>
      </w:r>
      <w:r w:rsidR="00FA0EAF" w:rsidRPr="00FA0EAF">
        <w:rPr>
          <w:rFonts w:ascii="Times New Roman" w:hAnsi="Times New Roman" w:cs="Times New Roman"/>
          <w:sz w:val="28"/>
          <w:szCs w:val="28"/>
          <w:lang w:val="uk-UA"/>
        </w:rPr>
        <w:t>16</w:t>
      </w:r>
      <w:r w:rsidR="00BC38E9" w:rsidRPr="005B76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6D5B">
        <w:rPr>
          <w:rFonts w:ascii="Times New Roman" w:hAnsi="Times New Roman" w:cs="Times New Roman"/>
          <w:sz w:val="28"/>
          <w:szCs w:val="28"/>
          <w:lang w:val="uk-UA"/>
        </w:rPr>
        <w:t>червня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6. Процедура закупівлі: Відкриті торги з особливостями.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7. Ідентифікатор закупівлі: </w:t>
      </w:r>
      <w:r w:rsidR="00FA0EAF" w:rsidRPr="00FA0EAF">
        <w:rPr>
          <w:rFonts w:ascii="Times New Roman" w:hAnsi="Times New Roman" w:cs="Times New Roman"/>
          <w:sz w:val="28"/>
          <w:szCs w:val="28"/>
        </w:rPr>
        <w:t>UA-2026-06-16-004983-a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 xml:space="preserve">8. Строк поставки товару/надання послуг/виконання робіт: до </w:t>
      </w:r>
      <w:r>
        <w:rPr>
          <w:rFonts w:ascii="Times New Roman" w:hAnsi="Times New Roman" w:cs="Times New Roman"/>
          <w:sz w:val="28"/>
          <w:szCs w:val="28"/>
          <w:lang w:val="uk-UA"/>
        </w:rPr>
        <w:t>31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.202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9. Обґрунтування технічних та якісних характеристик предмету закупівлі: технічні та якісні характеристики предмета закупівлі визначені у Додатку 5 Тендерної документації до оголошення про проведення відкритих торгів з особливостями, визначені відповідно до ч. 1 ст. 1 та пп. 1-2 ч. 1 ст. 21 Закону України «Про фінансовий лізинг».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10. Очікувана вартість предмета закупівлі:</w:t>
      </w:r>
      <w:r w:rsidRPr="00230E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0EAF" w:rsidRPr="00FA0EAF">
        <w:rPr>
          <w:rFonts w:ascii="Times New Roman" w:hAnsi="Times New Roman" w:cs="Times New Roman"/>
          <w:sz w:val="28"/>
          <w:szCs w:val="28"/>
          <w:lang w:val="uk-UA"/>
        </w:rPr>
        <w:t>5 061 870</w:t>
      </w:r>
      <w:r w:rsidRPr="0006531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00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грн. з ПДВ.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11. Обґрунтування очікуваної вартості предмету закупівлі: Очікуван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вартість предмета закупівлі </w:t>
      </w:r>
      <w:r w:rsidRPr="009469F0">
        <w:rPr>
          <w:rFonts w:ascii="Times New Roman" w:hAnsi="Times New Roman" w:cs="Times New Roman"/>
          <w:sz w:val="28"/>
          <w:szCs w:val="28"/>
          <w:lang w:val="uk-UA"/>
        </w:rPr>
        <w:t>визначено з урахуванням «Примірної методики визначення очікуваної вартості 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редмету закупівлі» затвердженої </w:t>
      </w:r>
      <w:r w:rsidRPr="009469F0">
        <w:rPr>
          <w:rFonts w:ascii="Times New Roman" w:hAnsi="Times New Roman" w:cs="Times New Roman"/>
          <w:sz w:val="28"/>
          <w:szCs w:val="28"/>
          <w:lang w:val="uk-UA"/>
        </w:rPr>
        <w:t>Наказом Мінекономіки від 18.02.2020 № 275, шляхом використання 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етоду «порівняння ринкових цін» – 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розрахована замовником шляхом моніторингу цін на ринку аналогічних товарів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аналізу та порівняння загальнодоступної цінової інформації, що міститься в мережі Інтернет у відкритому доступі на сайтах, в електронній системі закупівель «ProZorro» щодо аналогічних закупівель.</w:t>
      </w:r>
    </w:p>
    <w:p w14:paraId="2501377F" w14:textId="5D1A76B5" w:rsidR="00FA0EAF" w:rsidRDefault="00FA0EAF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br w:type="page"/>
      </w:r>
    </w:p>
    <w:p w14:paraId="17E7CCD6" w14:textId="46BF990A" w:rsidR="00FA0EAF" w:rsidRPr="0056243A" w:rsidRDefault="00FA0EAF" w:rsidP="00FA0EA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54D63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Обґрунтування технічних та якісних характеристик предмета закупівлі, розміру бюджетного призначення та очікуваної вартості предмету закупівлі </w:t>
      </w:r>
      <w:r w:rsidRPr="00FA0EAF">
        <w:rPr>
          <w:rFonts w:ascii="Times New Roman" w:hAnsi="Times New Roman" w:cs="Times New Roman"/>
          <w:b/>
          <w:sz w:val="28"/>
          <w:szCs w:val="28"/>
          <w:lang w:val="en-US"/>
        </w:rPr>
        <w:t>UA-2026-06-18-004563-a</w:t>
      </w:r>
    </w:p>
    <w:p w14:paraId="32A9F633" w14:textId="7E616ACC" w:rsidR="00FA0EAF" w:rsidRDefault="00FA0EAF" w:rsidP="00FA0EA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54D63">
        <w:rPr>
          <w:rFonts w:ascii="Times New Roman" w:hAnsi="Times New Roman" w:cs="Times New Roman"/>
          <w:sz w:val="28"/>
          <w:szCs w:val="28"/>
          <w:lang w:val="uk-UA"/>
        </w:rPr>
        <w:t>1. Найменування: Державне публічне акціонерне товариство «Національна акціонерна компанія «Украгролізинг».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2. Місце знаходження: Україна, 01021, м. Київ вул. Мечникова 16а.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3. Код ЄДРПОУ: 30401456.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 xml:space="preserve">4. Назва предмету закупівлі із зазначенням коду за Єдиним закупівельним словником: </w:t>
      </w:r>
      <w:r w:rsidRPr="0096117E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FA0EAF">
        <w:rPr>
          <w:rFonts w:ascii="Times New Roman" w:hAnsi="Times New Roman" w:cs="Times New Roman"/>
          <w:sz w:val="28"/>
          <w:szCs w:val="28"/>
          <w:lang w:val="uk-UA"/>
        </w:rPr>
        <w:t>Обприскувальні апарати для використання у сільському господарстві та рослинництві</w:t>
      </w:r>
      <w:r w:rsidRPr="0096117E">
        <w:rPr>
          <w:rFonts w:ascii="Times New Roman" w:hAnsi="Times New Roman" w:cs="Times New Roman"/>
          <w:sz w:val="28"/>
          <w:szCs w:val="28"/>
          <w:lang w:val="uk-UA"/>
        </w:rPr>
        <w:t xml:space="preserve">» - за кодом CPV за ДК 021:2015 - </w:t>
      </w:r>
      <w:r w:rsidRPr="00FA0EAF">
        <w:rPr>
          <w:rFonts w:ascii="Times New Roman" w:hAnsi="Times New Roman" w:cs="Times New Roman"/>
          <w:sz w:val="28"/>
          <w:szCs w:val="28"/>
          <w:lang w:val="uk-UA"/>
        </w:rPr>
        <w:t>16400000-9</w:t>
      </w:r>
      <w:r w:rsidRPr="00FA0E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117E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FA0EAF">
        <w:rPr>
          <w:rFonts w:ascii="Times New Roman" w:hAnsi="Times New Roman" w:cs="Times New Roman"/>
          <w:sz w:val="28"/>
          <w:szCs w:val="28"/>
          <w:lang w:val="uk-UA"/>
        </w:rPr>
        <w:t>Обприскувач садовий Maximarin на 2000 л з шахтою</w:t>
      </w:r>
      <w:r w:rsidRPr="0096117E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FA0E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 1 шт.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 xml:space="preserve">5. Дата оголошення: </w:t>
      </w:r>
      <w:r w:rsidRPr="00FA0EAF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FA0EAF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5B76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червня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6. Процедура закупівлі: Відкриті торги з особливостями.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7. Ідентифікатор закупівлі: </w:t>
      </w:r>
      <w:r w:rsidRPr="00FA0EAF">
        <w:rPr>
          <w:rFonts w:ascii="Times New Roman" w:hAnsi="Times New Roman" w:cs="Times New Roman"/>
          <w:sz w:val="28"/>
          <w:szCs w:val="28"/>
        </w:rPr>
        <w:t>UA-2026-06-18-004563-a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 xml:space="preserve">8. Строк поставки товару/надання послуг/виконання робіт: до </w:t>
      </w:r>
      <w:r>
        <w:rPr>
          <w:rFonts w:ascii="Times New Roman" w:hAnsi="Times New Roman" w:cs="Times New Roman"/>
          <w:sz w:val="28"/>
          <w:szCs w:val="28"/>
          <w:lang w:val="uk-UA"/>
        </w:rPr>
        <w:t>31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.202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9. Обґрунтування технічних та якісних характеристик предмету закупівлі: технічні та якісні характеристики предмета закупівлі визначені у Додатку 5 Тендерної документації до оголошення про проведення відкритих торгів з особливостями, визначені відповідно до ч. 1 ст. 1 та пп. 1-2 ч. 1 ст. 21 Закону України «Про фінансовий лізинг».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10. Очікувана вартість предмета закупівлі:</w:t>
      </w:r>
      <w:r w:rsidRPr="00230E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560 000</w:t>
      </w:r>
      <w:r w:rsidRPr="0006531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00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грн. з ПДВ.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11. Обґрунтування очікуваної вартості предмету закупівлі: Очікуван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вартість предмета закупівлі </w:t>
      </w:r>
      <w:r w:rsidRPr="009469F0">
        <w:rPr>
          <w:rFonts w:ascii="Times New Roman" w:hAnsi="Times New Roman" w:cs="Times New Roman"/>
          <w:sz w:val="28"/>
          <w:szCs w:val="28"/>
          <w:lang w:val="uk-UA"/>
        </w:rPr>
        <w:t>визначено з урахуванням «Примірної методики визначення очікуваної вартості 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редмету закупівлі» затвердженої </w:t>
      </w:r>
      <w:r w:rsidRPr="009469F0">
        <w:rPr>
          <w:rFonts w:ascii="Times New Roman" w:hAnsi="Times New Roman" w:cs="Times New Roman"/>
          <w:sz w:val="28"/>
          <w:szCs w:val="28"/>
          <w:lang w:val="uk-UA"/>
        </w:rPr>
        <w:t>Наказом Мінекономіки від 18.02.2020 № 275, шляхом використання 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етоду «порівняння ринкових цін» – 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розрахована замовником шляхом моніторингу цін на ринку аналогічних товарів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аналізу та порівняння загальнодоступної цінової інформації, що міститься в мережі Інтернет у відкритому доступі на сайтах, в електронній системі закупівель «ProZorro» щодо аналогічних закупівель.</w:t>
      </w:r>
    </w:p>
    <w:p w14:paraId="5B48EE38" w14:textId="196E2A52" w:rsidR="00FA0EAF" w:rsidRDefault="00FA0EA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4DD7A73E" w14:textId="45B4C0BF" w:rsidR="00FA0EAF" w:rsidRPr="0056243A" w:rsidRDefault="00FA0EAF" w:rsidP="00FA0EA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54D63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Обґрунтування технічних та якісних характеристик предмета закупівлі, розміру бюджетного призначення та очікуваної вартості предмету закупівлі </w:t>
      </w:r>
      <w:r w:rsidRPr="00FA0EAF">
        <w:rPr>
          <w:rFonts w:ascii="Times New Roman" w:hAnsi="Times New Roman" w:cs="Times New Roman"/>
          <w:b/>
          <w:sz w:val="28"/>
          <w:szCs w:val="28"/>
          <w:lang w:val="en-US"/>
        </w:rPr>
        <w:t>UA</w:t>
      </w:r>
      <w:r w:rsidRPr="00FA0EAF">
        <w:rPr>
          <w:rFonts w:ascii="Times New Roman" w:hAnsi="Times New Roman" w:cs="Times New Roman"/>
          <w:b/>
          <w:sz w:val="28"/>
          <w:szCs w:val="28"/>
          <w:lang w:val="uk-UA"/>
        </w:rPr>
        <w:t>-2026-06-18-004922-</w:t>
      </w:r>
      <w:r w:rsidRPr="00FA0EAF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</w:p>
    <w:p w14:paraId="6537CDC9" w14:textId="557FA647" w:rsidR="00FA0EAF" w:rsidRDefault="00FA0EAF" w:rsidP="00FA0EA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54D63">
        <w:rPr>
          <w:rFonts w:ascii="Times New Roman" w:hAnsi="Times New Roman" w:cs="Times New Roman"/>
          <w:sz w:val="28"/>
          <w:szCs w:val="28"/>
          <w:lang w:val="uk-UA"/>
        </w:rPr>
        <w:t>1. Найменування: Державне публічне акціонерне товариство «Національна акціонерна компанія «Украгролізинг».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2. Місце знаходження: Україна, 01021, м. Київ вул. Мечникова 16а.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3. Код ЄДРПОУ: 30401456.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 xml:space="preserve">4. Назва предмету закупівлі із зазначенням коду за Єдиним закупівельним словником: </w:t>
      </w:r>
      <w:r w:rsidRPr="0096117E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FA0EAF">
        <w:rPr>
          <w:rFonts w:ascii="Times New Roman" w:hAnsi="Times New Roman" w:cs="Times New Roman"/>
          <w:sz w:val="28"/>
          <w:szCs w:val="28"/>
        </w:rPr>
        <w:t>Приладдя до тракторів</w:t>
      </w:r>
      <w:r w:rsidRPr="0096117E">
        <w:rPr>
          <w:rFonts w:ascii="Times New Roman" w:hAnsi="Times New Roman" w:cs="Times New Roman"/>
          <w:sz w:val="28"/>
          <w:szCs w:val="28"/>
          <w:lang w:val="uk-UA"/>
        </w:rPr>
        <w:t xml:space="preserve">» - за кодом CPV за ДК 021:2015 - </w:t>
      </w:r>
      <w:r w:rsidRPr="00FA0EAF">
        <w:rPr>
          <w:rFonts w:ascii="Times New Roman" w:hAnsi="Times New Roman" w:cs="Times New Roman"/>
          <w:sz w:val="28"/>
          <w:szCs w:val="28"/>
        </w:rPr>
        <w:t>34390000-7</w:t>
      </w:r>
      <w:r w:rsidRPr="00FA0E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117E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FA0EAF">
        <w:rPr>
          <w:rFonts w:ascii="Times New Roman" w:hAnsi="Times New Roman" w:cs="Times New Roman"/>
          <w:sz w:val="28"/>
          <w:szCs w:val="28"/>
          <w:lang w:val="uk-UA"/>
        </w:rPr>
        <w:t>Косарка кущоріз сегментна на маніпуляторній стрілі Graecus модель LK 190</w:t>
      </w:r>
      <w:r w:rsidRPr="0096117E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FA0E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 1 шт</w:t>
      </w:r>
      <w:r w:rsidRPr="00FF469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 xml:space="preserve">5. Дата оголошення: </w:t>
      </w:r>
      <w:r w:rsidRPr="00FA0EAF">
        <w:rPr>
          <w:rFonts w:ascii="Times New Roman" w:hAnsi="Times New Roman" w:cs="Times New Roman"/>
          <w:sz w:val="28"/>
          <w:szCs w:val="28"/>
          <w:lang w:val="uk-UA"/>
        </w:rPr>
        <w:t>18</w:t>
      </w:r>
      <w:r w:rsidRPr="005B76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червня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6. Процедура закупівлі: Відкриті торги з особливостями.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7. Ідентифікатор закупівлі: </w:t>
      </w:r>
      <w:r w:rsidRPr="00FA0EAF">
        <w:rPr>
          <w:rFonts w:ascii="Times New Roman" w:hAnsi="Times New Roman" w:cs="Times New Roman"/>
          <w:sz w:val="28"/>
          <w:szCs w:val="28"/>
        </w:rPr>
        <w:t>UA-2026-06-18-004922-a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 xml:space="preserve">8. Строк поставки товару/надання послуг/виконання робіт: до </w:t>
      </w:r>
      <w:r>
        <w:rPr>
          <w:rFonts w:ascii="Times New Roman" w:hAnsi="Times New Roman" w:cs="Times New Roman"/>
          <w:sz w:val="28"/>
          <w:szCs w:val="28"/>
          <w:lang w:val="uk-UA"/>
        </w:rPr>
        <w:t>31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.202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9. Обґрунтування технічних та якісних характеристик предмету закупівлі: технічні та якісні характеристики предмета закупівлі визначені у Додатку 5 Тендерної документації до оголошення про проведення відкритих торгів з особливостями, визначені відповідно до ч. 1 ст. 1 та пп. 1-2 ч. 1 ст. 21 Закону України «Про фінансовий лізинг».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10. Очікувана вартість предмета закупівлі:</w:t>
      </w:r>
      <w:r w:rsidRPr="00230E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252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000</w:t>
      </w:r>
      <w:r w:rsidRPr="0006531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00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грн. з ПДВ.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11. Обґрунтування очікуваної вартості предмету закупівлі: Очікуван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вартість предмета закупівлі </w:t>
      </w:r>
      <w:r w:rsidRPr="009469F0">
        <w:rPr>
          <w:rFonts w:ascii="Times New Roman" w:hAnsi="Times New Roman" w:cs="Times New Roman"/>
          <w:sz w:val="28"/>
          <w:szCs w:val="28"/>
          <w:lang w:val="uk-UA"/>
        </w:rPr>
        <w:t>визначено з урахуванням «Примірної методики визначення очікуваної вартості 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редмету закупівлі» затвердженої </w:t>
      </w:r>
      <w:r w:rsidRPr="009469F0">
        <w:rPr>
          <w:rFonts w:ascii="Times New Roman" w:hAnsi="Times New Roman" w:cs="Times New Roman"/>
          <w:sz w:val="28"/>
          <w:szCs w:val="28"/>
          <w:lang w:val="uk-UA"/>
        </w:rPr>
        <w:t>Наказом Мінекономіки від 18.02.2020 № 275, шляхом використання 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етоду «порівняння ринкових цін» – 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розрахована замовником шляхом моніторингу цін на ринку аналогічних товарів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аналізу та порівняння загальнодоступної цінової інформації, що міститься в мережі Інтернет у відкритому доступі на сайтах, в електронній системі закупівель «ProZorro» щодо аналогічних закупівель.</w:t>
      </w:r>
    </w:p>
    <w:p w14:paraId="325A50B9" w14:textId="77777777" w:rsidR="00FA0EAF" w:rsidRPr="00FA0EAF" w:rsidRDefault="00FA0EAF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FA0EAF" w:rsidRPr="00FA0EAF" w:rsidSect="00067D08">
      <w:pgSz w:w="11906" w:h="16838"/>
      <w:pgMar w:top="850" w:right="707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4D63"/>
    <w:rsid w:val="0004207D"/>
    <w:rsid w:val="00065310"/>
    <w:rsid w:val="00067D08"/>
    <w:rsid w:val="000708B8"/>
    <w:rsid w:val="00094A62"/>
    <w:rsid w:val="000E1601"/>
    <w:rsid w:val="000F0CCB"/>
    <w:rsid w:val="001003BD"/>
    <w:rsid w:val="001047B1"/>
    <w:rsid w:val="00135320"/>
    <w:rsid w:val="00144F0F"/>
    <w:rsid w:val="00145D12"/>
    <w:rsid w:val="00147EA3"/>
    <w:rsid w:val="00147FE4"/>
    <w:rsid w:val="00166D5B"/>
    <w:rsid w:val="001951C5"/>
    <w:rsid w:val="001A3025"/>
    <w:rsid w:val="001A73EC"/>
    <w:rsid w:val="001D334B"/>
    <w:rsid w:val="001F7B3B"/>
    <w:rsid w:val="002107FD"/>
    <w:rsid w:val="00215432"/>
    <w:rsid w:val="002279BB"/>
    <w:rsid w:val="00230EBF"/>
    <w:rsid w:val="0023380F"/>
    <w:rsid w:val="0024383B"/>
    <w:rsid w:val="00251DF5"/>
    <w:rsid w:val="002D7513"/>
    <w:rsid w:val="00316819"/>
    <w:rsid w:val="003E320D"/>
    <w:rsid w:val="00403F85"/>
    <w:rsid w:val="004056A7"/>
    <w:rsid w:val="00412B97"/>
    <w:rsid w:val="00450109"/>
    <w:rsid w:val="00454D63"/>
    <w:rsid w:val="0049041A"/>
    <w:rsid w:val="00510569"/>
    <w:rsid w:val="0051109A"/>
    <w:rsid w:val="00532171"/>
    <w:rsid w:val="00540699"/>
    <w:rsid w:val="0056243A"/>
    <w:rsid w:val="005702A9"/>
    <w:rsid w:val="0057617D"/>
    <w:rsid w:val="0058759E"/>
    <w:rsid w:val="005B763D"/>
    <w:rsid w:val="005C3B9C"/>
    <w:rsid w:val="005E1BEE"/>
    <w:rsid w:val="00603297"/>
    <w:rsid w:val="00661284"/>
    <w:rsid w:val="006A25CE"/>
    <w:rsid w:val="006A79EE"/>
    <w:rsid w:val="006B4358"/>
    <w:rsid w:val="006B79BA"/>
    <w:rsid w:val="006D04C9"/>
    <w:rsid w:val="006E2F2D"/>
    <w:rsid w:val="006E7A22"/>
    <w:rsid w:val="00703DC8"/>
    <w:rsid w:val="00735E88"/>
    <w:rsid w:val="00742471"/>
    <w:rsid w:val="00765786"/>
    <w:rsid w:val="007852B5"/>
    <w:rsid w:val="007A61E4"/>
    <w:rsid w:val="007C1424"/>
    <w:rsid w:val="007C793F"/>
    <w:rsid w:val="00807606"/>
    <w:rsid w:val="00821117"/>
    <w:rsid w:val="008314A2"/>
    <w:rsid w:val="008408CD"/>
    <w:rsid w:val="00854197"/>
    <w:rsid w:val="008660AB"/>
    <w:rsid w:val="008963BC"/>
    <w:rsid w:val="008F3921"/>
    <w:rsid w:val="009469F0"/>
    <w:rsid w:val="0096117E"/>
    <w:rsid w:val="009826E5"/>
    <w:rsid w:val="009A2D2F"/>
    <w:rsid w:val="009D277F"/>
    <w:rsid w:val="009E5462"/>
    <w:rsid w:val="009F2B6A"/>
    <w:rsid w:val="00A76B8D"/>
    <w:rsid w:val="00AB7F83"/>
    <w:rsid w:val="00AC1AE3"/>
    <w:rsid w:val="00AC64C9"/>
    <w:rsid w:val="00AE2013"/>
    <w:rsid w:val="00B01EBF"/>
    <w:rsid w:val="00B222D3"/>
    <w:rsid w:val="00B22DD0"/>
    <w:rsid w:val="00B33D9D"/>
    <w:rsid w:val="00B46726"/>
    <w:rsid w:val="00B7221E"/>
    <w:rsid w:val="00BA0136"/>
    <w:rsid w:val="00BB12D8"/>
    <w:rsid w:val="00BC38E9"/>
    <w:rsid w:val="00C057FF"/>
    <w:rsid w:val="00C34A01"/>
    <w:rsid w:val="00C514D8"/>
    <w:rsid w:val="00C57BC6"/>
    <w:rsid w:val="00C73993"/>
    <w:rsid w:val="00C81182"/>
    <w:rsid w:val="00C950AD"/>
    <w:rsid w:val="00CA711F"/>
    <w:rsid w:val="00D07992"/>
    <w:rsid w:val="00D2352A"/>
    <w:rsid w:val="00D31807"/>
    <w:rsid w:val="00D34FFA"/>
    <w:rsid w:val="00D46051"/>
    <w:rsid w:val="00D55A7E"/>
    <w:rsid w:val="00D57447"/>
    <w:rsid w:val="00D67A72"/>
    <w:rsid w:val="00D76BB7"/>
    <w:rsid w:val="00D877E0"/>
    <w:rsid w:val="00DC537D"/>
    <w:rsid w:val="00DC65AA"/>
    <w:rsid w:val="00DD014C"/>
    <w:rsid w:val="00DD0D74"/>
    <w:rsid w:val="00E16EB7"/>
    <w:rsid w:val="00E20AE9"/>
    <w:rsid w:val="00E5288B"/>
    <w:rsid w:val="00E62EAF"/>
    <w:rsid w:val="00E652A2"/>
    <w:rsid w:val="00E92D40"/>
    <w:rsid w:val="00E979EB"/>
    <w:rsid w:val="00EB3629"/>
    <w:rsid w:val="00ED5CB2"/>
    <w:rsid w:val="00EF60A8"/>
    <w:rsid w:val="00F0449A"/>
    <w:rsid w:val="00F11C85"/>
    <w:rsid w:val="00F23F44"/>
    <w:rsid w:val="00F60469"/>
    <w:rsid w:val="00F81E0D"/>
    <w:rsid w:val="00F85962"/>
    <w:rsid w:val="00FA0EAF"/>
    <w:rsid w:val="00FC1EE3"/>
    <w:rsid w:val="00FC3625"/>
    <w:rsid w:val="00FC7BFA"/>
    <w:rsid w:val="00FD4938"/>
    <w:rsid w:val="00FF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06E71"/>
  <w15:docId w15:val="{EBDC256C-EBEA-499C-A846-666088A09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0EA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744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FA0EA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6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89979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7329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333689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98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0A0478-BF94-45E9-8F61-14FB1014A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1597</TotalTime>
  <Pages>1</Pages>
  <Words>3569</Words>
  <Characters>2035</Characters>
  <Application>Microsoft Office Word</Application>
  <DocSecurity>0</DocSecurity>
  <Lines>16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Y. Scherbak</dc:creator>
  <cp:lastModifiedBy>Антон Щербак</cp:lastModifiedBy>
  <cp:revision>106</cp:revision>
  <cp:lastPrinted>2024-09-10T13:16:00Z</cp:lastPrinted>
  <dcterms:created xsi:type="dcterms:W3CDTF">2024-09-10T13:07:00Z</dcterms:created>
  <dcterms:modified xsi:type="dcterms:W3CDTF">2026-06-23T08:42:00Z</dcterms:modified>
</cp:coreProperties>
</file>