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BC" w:rsidRPr="00BB12D8" w:rsidRDefault="008963BC" w:rsidP="008963B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6E7A22" w:rsidRPr="006E7A22">
        <w:rPr>
          <w:rFonts w:ascii="Times New Roman" w:hAnsi="Times New Roman" w:cs="Times New Roman"/>
          <w:b/>
          <w:sz w:val="28"/>
          <w:szCs w:val="28"/>
          <w:lang w:val="en-US"/>
        </w:rPr>
        <w:t>UA-2026-03-31-004012-a</w:t>
      </w:r>
    </w:p>
    <w:p w:rsidR="00821117" w:rsidRDefault="008963B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E7A22" w:rsidRPr="006E7A22">
        <w:rPr>
          <w:rFonts w:ascii="Times New Roman" w:hAnsi="Times New Roman" w:cs="Times New Roman"/>
          <w:sz w:val="28"/>
          <w:szCs w:val="28"/>
          <w:lang w:val="uk-UA"/>
        </w:rPr>
        <w:t>Легкові автомобілі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6E7A22" w:rsidRPr="006E7A22">
        <w:rPr>
          <w:rFonts w:ascii="Times New Roman" w:hAnsi="Times New Roman" w:cs="Times New Roman"/>
          <w:sz w:val="28"/>
          <w:szCs w:val="28"/>
          <w:lang w:val="uk-UA"/>
        </w:rPr>
        <w:t xml:space="preserve">34110000-1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E7A22" w:rsidRPr="006E7A22">
        <w:rPr>
          <w:rFonts w:ascii="Times New Roman" w:hAnsi="Times New Roman" w:cs="Times New Roman"/>
          <w:sz w:val="28"/>
          <w:szCs w:val="28"/>
          <w:lang w:val="uk-UA"/>
        </w:rPr>
        <w:t>Автомобіль Škoda Kodiaq Sportline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) – 1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6E7A22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E62EAF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3921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 w:rsidR="006032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6E7A22" w:rsidRPr="006E7A22">
        <w:rPr>
          <w:rFonts w:ascii="Times New Roman" w:hAnsi="Times New Roman" w:cs="Times New Roman"/>
          <w:sz w:val="28"/>
          <w:szCs w:val="28"/>
        </w:rPr>
        <w:t>UA-2026-03-31-004012-a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A22" w:rsidRPr="006E7A22">
        <w:rPr>
          <w:rFonts w:ascii="Times New Roman" w:hAnsi="Times New Roman" w:cs="Times New Roman"/>
          <w:sz w:val="28"/>
          <w:szCs w:val="28"/>
          <w:lang w:val="uk-UA"/>
        </w:rPr>
        <w:t>2 100 000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 w:rsidR="001F7B3B"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C514D8" w:rsidRDefault="00C514D8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514D8" w:rsidRPr="0056243A" w:rsidRDefault="00C514D8" w:rsidP="00C514D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Обґрунтування технічних та якісних характеристик предмета закупівлі, розміру бюджетного призначення та очікуваної вартості предмету закупівлі </w:t>
      </w:r>
      <w:r w:rsidR="006E7A22" w:rsidRPr="006E7A22">
        <w:rPr>
          <w:rFonts w:ascii="Times New Roman" w:hAnsi="Times New Roman" w:cs="Times New Roman"/>
          <w:b/>
          <w:sz w:val="28"/>
          <w:szCs w:val="28"/>
          <w:lang w:val="en-US"/>
        </w:rPr>
        <w:t>UA</w:t>
      </w:r>
      <w:r w:rsidR="006E7A22" w:rsidRPr="006E7A22">
        <w:rPr>
          <w:rFonts w:ascii="Times New Roman" w:hAnsi="Times New Roman" w:cs="Times New Roman"/>
          <w:b/>
          <w:sz w:val="28"/>
          <w:szCs w:val="28"/>
          <w:lang w:val="uk-UA"/>
        </w:rPr>
        <w:t>-2026-04-03-007716-</w:t>
      </w:r>
      <w:r w:rsidR="006E7A22" w:rsidRPr="006E7A22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</w:p>
    <w:p w:rsidR="00C514D8" w:rsidRDefault="00C514D8" w:rsidP="00C514D8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54D63">
        <w:rPr>
          <w:rFonts w:ascii="Times New Roman" w:hAnsi="Times New Roman" w:cs="Times New Roman"/>
          <w:sz w:val="28"/>
          <w:szCs w:val="28"/>
          <w:lang w:val="uk-UA"/>
        </w:rPr>
        <w:t>1. Найменування: Державне публічне акціонерне товариство «Національна акціонерна компанія «Украгролізинг».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2. Місце знаходження: Україна, 01021, м. Київ вул. Мечникова 16а.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3. Код ЄДРПОУ: 30401456.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4. Назва предмету закупівлі із зазначенням коду за Єдиним закупівельним словником: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E7A22" w:rsidRPr="006E7A22">
        <w:rPr>
          <w:rFonts w:ascii="Times New Roman" w:hAnsi="Times New Roman" w:cs="Times New Roman"/>
          <w:sz w:val="28"/>
          <w:szCs w:val="28"/>
          <w:lang w:val="uk-UA"/>
        </w:rPr>
        <w:t>Дорожнє обладнання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» - за кодом CPV за ДК 021:2015 - </w:t>
      </w:r>
      <w:r w:rsidR="006E7A22" w:rsidRPr="006E7A22">
        <w:rPr>
          <w:rFonts w:ascii="Times New Roman" w:hAnsi="Times New Roman" w:cs="Times New Roman"/>
          <w:sz w:val="28"/>
          <w:szCs w:val="28"/>
          <w:lang w:val="uk-UA"/>
        </w:rPr>
        <w:t xml:space="preserve">34920000-2 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6E7A22" w:rsidRPr="006E7A22">
        <w:rPr>
          <w:rFonts w:ascii="Times New Roman" w:hAnsi="Times New Roman" w:cs="Times New Roman"/>
          <w:sz w:val="28"/>
          <w:szCs w:val="28"/>
          <w:lang w:val="uk-UA"/>
        </w:rPr>
        <w:t>Дорожній ремонтер PATCHER TDC 6.5</w:t>
      </w:r>
      <w:r w:rsidR="006E7A22">
        <w:rPr>
          <w:rFonts w:ascii="Times New Roman" w:hAnsi="Times New Roman" w:cs="Times New Roman"/>
          <w:sz w:val="28"/>
          <w:szCs w:val="28"/>
          <w:lang w:val="uk-UA"/>
        </w:rPr>
        <w:t>) – 1</w:t>
      </w:r>
      <w:r w:rsidR="00FF469F" w:rsidRPr="00FF469F">
        <w:rPr>
          <w:rFonts w:ascii="Times New Roman" w:hAnsi="Times New Roman" w:cs="Times New Roman"/>
          <w:sz w:val="28"/>
          <w:szCs w:val="28"/>
          <w:lang w:val="uk-UA"/>
        </w:rPr>
        <w:t xml:space="preserve"> шт.</w:t>
      </w:r>
      <w:r>
        <w:rPr>
          <w:rFonts w:ascii="Times New Roman" w:hAnsi="Times New Roman" w:cs="Times New Roman"/>
          <w:sz w:val="28"/>
          <w:szCs w:val="28"/>
          <w:lang w:val="uk-UA"/>
        </w:rPr>
        <w:br/>
        <w:t xml:space="preserve">5. Дата оголошення: </w:t>
      </w:r>
      <w:r w:rsidR="006E7A22">
        <w:rPr>
          <w:rFonts w:ascii="Times New Roman" w:hAnsi="Times New Roman" w:cs="Times New Roman"/>
          <w:sz w:val="28"/>
          <w:szCs w:val="28"/>
          <w:lang w:val="uk-UA"/>
        </w:rPr>
        <w:t>03</w:t>
      </w:r>
      <w:r w:rsidR="0056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A22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56243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6. Процедура закупівлі: Відкриті торги з особливостями.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7. Ідентифікатор закупівлі: </w:t>
      </w:r>
      <w:r w:rsidR="006E7A22" w:rsidRPr="006E7A22">
        <w:rPr>
          <w:rFonts w:ascii="Times New Roman" w:hAnsi="Times New Roman" w:cs="Times New Roman"/>
          <w:sz w:val="28"/>
          <w:szCs w:val="28"/>
        </w:rPr>
        <w:t>UA-2026-04-03-007716-a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 xml:space="preserve">8. Строк поставки товару/надання послуг/виконання робіт: до </w:t>
      </w: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12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року.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9. Обґрунтування технічних та якісних характеристик предмету закупівлі: технічні та якісні характеристики предмета закупівлі визначені у Додатку 5 Тендерної документації до оголошення про проведення відкритих торгів з особливостями, визначені відповідно до ч. 1 ст. 1 та пп. 1-2 ч. 1 ст. 21 Закону України «Про фінансовий лізинг».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10. Очікувана вартість предмета закупівлі:</w:t>
      </w:r>
      <w:r w:rsidRPr="00230E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7A22" w:rsidRPr="006E7A22">
        <w:rPr>
          <w:rFonts w:ascii="Times New Roman" w:hAnsi="Times New Roman" w:cs="Times New Roman"/>
          <w:sz w:val="28"/>
          <w:szCs w:val="28"/>
          <w:lang w:val="uk-UA"/>
        </w:rPr>
        <w:t>2 676 574</w:t>
      </w:r>
      <w:r w:rsidRPr="00065310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00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грн. з ПДВ.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br/>
        <w:t>11. Обґрунтування очікуваної вартості предмету закупівлі: Очікуван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вартість предмета закупівлі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визначено з урахуванням «Примірної методики визначення очікуваної вартості 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редмету закупівлі» затвердженої </w:t>
      </w:r>
      <w:r w:rsidRPr="009469F0">
        <w:rPr>
          <w:rFonts w:ascii="Times New Roman" w:hAnsi="Times New Roman" w:cs="Times New Roman"/>
          <w:sz w:val="28"/>
          <w:szCs w:val="28"/>
          <w:lang w:val="uk-UA"/>
        </w:rPr>
        <w:t>Наказом Мінекономіки від 18.02.2020 № 275, шляхом використання 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етоду «порівняння ринкових цін» –  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>розрахована замовником шляхом моніторингу цін на ринку аналогічних товарів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54D63">
        <w:rPr>
          <w:rFonts w:ascii="Times New Roman" w:hAnsi="Times New Roman" w:cs="Times New Roman"/>
          <w:sz w:val="28"/>
          <w:szCs w:val="28"/>
          <w:lang w:val="uk-UA"/>
        </w:rPr>
        <w:t xml:space="preserve"> аналізу та порівняння загальнодоступної цінової інформації, що міститься в мережі Інтернет у відкритому доступі на сайтах, в електронній системі закупівель «ProZorro» щодо аналогічних закупівель.</w:t>
      </w:r>
    </w:p>
    <w:p w:rsidR="00E62EAF" w:rsidRDefault="00E62EAF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E62EAF" w:rsidSect="00067D08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D63"/>
    <w:rsid w:val="0004207D"/>
    <w:rsid w:val="00065310"/>
    <w:rsid w:val="00067D08"/>
    <w:rsid w:val="000708B8"/>
    <w:rsid w:val="00094A62"/>
    <w:rsid w:val="000E1601"/>
    <w:rsid w:val="000F0CCB"/>
    <w:rsid w:val="001003BD"/>
    <w:rsid w:val="001047B1"/>
    <w:rsid w:val="00135320"/>
    <w:rsid w:val="00144F0F"/>
    <w:rsid w:val="00145D12"/>
    <w:rsid w:val="00147EA3"/>
    <w:rsid w:val="00147FE4"/>
    <w:rsid w:val="001951C5"/>
    <w:rsid w:val="001A3025"/>
    <w:rsid w:val="001A73EC"/>
    <w:rsid w:val="001D334B"/>
    <w:rsid w:val="001F7B3B"/>
    <w:rsid w:val="002107FD"/>
    <w:rsid w:val="00215432"/>
    <w:rsid w:val="002279BB"/>
    <w:rsid w:val="00230EBF"/>
    <w:rsid w:val="0023380F"/>
    <w:rsid w:val="0024383B"/>
    <w:rsid w:val="00251DF5"/>
    <w:rsid w:val="002D7513"/>
    <w:rsid w:val="00316819"/>
    <w:rsid w:val="00403F85"/>
    <w:rsid w:val="004056A7"/>
    <w:rsid w:val="00412B97"/>
    <w:rsid w:val="00450109"/>
    <w:rsid w:val="00454D63"/>
    <w:rsid w:val="0049041A"/>
    <w:rsid w:val="00510569"/>
    <w:rsid w:val="0051109A"/>
    <w:rsid w:val="00532171"/>
    <w:rsid w:val="00540699"/>
    <w:rsid w:val="0056243A"/>
    <w:rsid w:val="005702A9"/>
    <w:rsid w:val="0057617D"/>
    <w:rsid w:val="0058759E"/>
    <w:rsid w:val="005C3B9C"/>
    <w:rsid w:val="005E1BEE"/>
    <w:rsid w:val="00603297"/>
    <w:rsid w:val="00661284"/>
    <w:rsid w:val="006A25CE"/>
    <w:rsid w:val="006A79EE"/>
    <w:rsid w:val="006B4358"/>
    <w:rsid w:val="006B79BA"/>
    <w:rsid w:val="006D04C9"/>
    <w:rsid w:val="006E2F2D"/>
    <w:rsid w:val="006E7A22"/>
    <w:rsid w:val="00703DC8"/>
    <w:rsid w:val="00735E88"/>
    <w:rsid w:val="00742471"/>
    <w:rsid w:val="007852B5"/>
    <w:rsid w:val="007A61E4"/>
    <w:rsid w:val="007C1424"/>
    <w:rsid w:val="007C793F"/>
    <w:rsid w:val="00807606"/>
    <w:rsid w:val="00821117"/>
    <w:rsid w:val="008314A2"/>
    <w:rsid w:val="008408CD"/>
    <w:rsid w:val="00854197"/>
    <w:rsid w:val="008660AB"/>
    <w:rsid w:val="008963BC"/>
    <w:rsid w:val="008F3921"/>
    <w:rsid w:val="009469F0"/>
    <w:rsid w:val="009826E5"/>
    <w:rsid w:val="009A2D2F"/>
    <w:rsid w:val="009D277F"/>
    <w:rsid w:val="009E5462"/>
    <w:rsid w:val="009F2B6A"/>
    <w:rsid w:val="00A76B8D"/>
    <w:rsid w:val="00AB7F83"/>
    <w:rsid w:val="00AC1AE3"/>
    <w:rsid w:val="00AC64C9"/>
    <w:rsid w:val="00AE2013"/>
    <w:rsid w:val="00B01EBF"/>
    <w:rsid w:val="00B222D3"/>
    <w:rsid w:val="00B22DD0"/>
    <w:rsid w:val="00B33D9D"/>
    <w:rsid w:val="00B46726"/>
    <w:rsid w:val="00BA0136"/>
    <w:rsid w:val="00BB12D8"/>
    <w:rsid w:val="00C057FF"/>
    <w:rsid w:val="00C34A01"/>
    <w:rsid w:val="00C514D8"/>
    <w:rsid w:val="00C57BC6"/>
    <w:rsid w:val="00C73993"/>
    <w:rsid w:val="00C81182"/>
    <w:rsid w:val="00C950AD"/>
    <w:rsid w:val="00CA711F"/>
    <w:rsid w:val="00D07992"/>
    <w:rsid w:val="00D2352A"/>
    <w:rsid w:val="00D31807"/>
    <w:rsid w:val="00D34FFA"/>
    <w:rsid w:val="00D46051"/>
    <w:rsid w:val="00D55A7E"/>
    <w:rsid w:val="00D57447"/>
    <w:rsid w:val="00D67A72"/>
    <w:rsid w:val="00D76BB7"/>
    <w:rsid w:val="00D877E0"/>
    <w:rsid w:val="00DC537D"/>
    <w:rsid w:val="00DC65AA"/>
    <w:rsid w:val="00DD014C"/>
    <w:rsid w:val="00DD0D74"/>
    <w:rsid w:val="00E16EB7"/>
    <w:rsid w:val="00E20AE9"/>
    <w:rsid w:val="00E62EAF"/>
    <w:rsid w:val="00E652A2"/>
    <w:rsid w:val="00E92D40"/>
    <w:rsid w:val="00E979EB"/>
    <w:rsid w:val="00ED5CB2"/>
    <w:rsid w:val="00EF60A8"/>
    <w:rsid w:val="00F0449A"/>
    <w:rsid w:val="00F11C85"/>
    <w:rsid w:val="00F23F44"/>
    <w:rsid w:val="00F60469"/>
    <w:rsid w:val="00F81E0D"/>
    <w:rsid w:val="00F85962"/>
    <w:rsid w:val="00FC1EE3"/>
    <w:rsid w:val="00FC3625"/>
    <w:rsid w:val="00FC7BFA"/>
    <w:rsid w:val="00FF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4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9979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7329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3689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2F52F-2FCA-48E1-80F3-AA18DE83D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1512</TotalTime>
  <Pages>2</Pages>
  <Words>2235</Words>
  <Characters>1275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Y. Scherbak</dc:creator>
  <cp:lastModifiedBy>Anton Y. Scherbak</cp:lastModifiedBy>
  <cp:revision>94</cp:revision>
  <cp:lastPrinted>2024-09-10T13:16:00Z</cp:lastPrinted>
  <dcterms:created xsi:type="dcterms:W3CDTF">2024-09-10T13:07:00Z</dcterms:created>
  <dcterms:modified xsi:type="dcterms:W3CDTF">2026-04-06T11:21:00Z</dcterms:modified>
</cp:coreProperties>
</file>